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184FB5">
        <w:rPr>
          <w:rFonts w:ascii="Times New Roman" w:hAnsi="Times New Roman"/>
          <w:i w:val="0"/>
        </w:rPr>
        <w:t>25-о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184FB5">
        <w:rPr>
          <w:b w:val="0"/>
          <w:sz w:val="28"/>
          <w:szCs w:val="28"/>
          <w:lang w:eastAsia="ru-RU"/>
        </w:rPr>
        <w:t>22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184FB5">
        <w:rPr>
          <w:b w:val="0"/>
          <w:sz w:val="28"/>
          <w:szCs w:val="28"/>
          <w:lang w:eastAsia="ru-RU"/>
        </w:rPr>
        <w:t>апреля</w:t>
      </w:r>
      <w:bookmarkStart w:id="0" w:name="_GoBack"/>
      <w:bookmarkEnd w:id="0"/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73"/>
        <w:gridCol w:w="3253"/>
        <w:gridCol w:w="4961"/>
      </w:tblGrid>
      <w:tr w:rsidR="001E0D41" w:rsidTr="00FF6ED4">
        <w:trPr>
          <w:trHeight w:val="41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0D41" w:rsidRPr="00662DAD" w:rsidRDefault="00FF6ED4" w:rsidP="000667DF">
            <w:r>
              <w:t>03690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FF6ED4" w:rsidP="001E0D41">
            <w:r w:rsidRPr="00FF6ED4">
              <w:t>Субсидия в целях финансового обеспечения затрат, связанных с развитием муниципального унитарного предприятия "Городской парк культуры и отдыха" муниципального образования "Город Майкоп"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FF6ED4" w:rsidP="001E0D41">
            <w:pPr>
              <w:jc w:val="center"/>
            </w:pPr>
            <w:r w:rsidRPr="00FF6ED4">
              <w:t>По данному направлению расходов отражаются расходы в рамках основного мероприятия "Развитие муниципального унитарного предприятия "</w:t>
            </w:r>
            <w:proofErr w:type="spellStart"/>
            <w:r w:rsidRPr="00FF6ED4">
              <w:t>Горпарк</w:t>
            </w:r>
            <w:proofErr w:type="spellEnd"/>
            <w:r w:rsidRPr="00FF6ED4">
              <w:t xml:space="preserve"> культуры и отдыха" подпрограммы "Благоустройство территории и охрана окружающей среды" муниципальной программы "Развитие жилищно-коммунального, дорожного хозяйства и благоустройства в </w:t>
            </w:r>
            <w:r w:rsidRPr="00FF6ED4">
              <w:lastRenderedPageBreak/>
              <w:t>муниципальном образовании "Город Майкоп" на предоставление субсидии в целях финансового обеспечения затрат, связанных с развитием муниципального унитарного предприятия "Городской парк культуры и отдыха" муниципального образования "Город Майкоп"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1F3393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260"/>
        <w:gridCol w:w="4961"/>
      </w:tblGrid>
      <w:tr w:rsidR="004E613C" w:rsidRPr="00735EF7" w:rsidTr="00FF6ED4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FF6ED4" w:rsidRDefault="00FF6ED4" w:rsidP="000667DF">
            <w:r>
              <w:t>03700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FF6ED4" w:rsidP="006764B7">
            <w:r w:rsidRPr="00FF6ED4">
              <w:t>Расходы, осуществляемые в соответствии Постановлением Правительства Российской Федерации от 03 октября 2022 №1745 «О специальной мере в сфере экономики и внесения изменения в постановление Правительства Российской Федерации от 30 апреля 2020 № 616»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FF6ED4" w:rsidP="00F933E0">
            <w:pPr>
              <w:jc w:val="center"/>
            </w:pPr>
            <w:r w:rsidRPr="00FF6ED4">
              <w:t>По данному направлению расходов отражаются расходы, осуществляемые в соответствии Постановлением Правительства Российской Федерации от 03 октября 2022 №1745 «О специальной мере в сфере экономики и внесения изменения в постановление Правительства Российской Федерации от 30 апреля 2020 № 616»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A0688C">
        <w:rPr>
          <w:sz w:val="28"/>
          <w:szCs w:val="28"/>
          <w:lang w:eastAsia="ar-SA"/>
        </w:rPr>
        <w:t>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C91E-6DF0-44A3-8E22-149EAC62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7348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754</cp:revision>
  <cp:lastPrinted>2025-04-22T08:53:00Z</cp:lastPrinted>
  <dcterms:created xsi:type="dcterms:W3CDTF">2015-12-17T11:19:00Z</dcterms:created>
  <dcterms:modified xsi:type="dcterms:W3CDTF">2025-04-22T08:58:00Z</dcterms:modified>
</cp:coreProperties>
</file>